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8"/>
          <w:szCs w:val="28"/>
        </w:rPr>
      </w:pPr>
      <w:r>
        <w:rPr>
          <w:rFonts w:ascii="Times New Roman" w:hAnsi="Times New Roman" w:cs="Times New Roman"/>
          <w:b/>
          <w:sz w:val="28"/>
          <w:szCs w:val="28"/>
        </w:rPr>
        <w:t>Mục tiêu đào tạo:</w:t>
      </w:r>
    </w:p>
    <w:p>
      <w:pPr>
        <w:jc w:val="both"/>
        <w:rPr>
          <w:rFonts w:ascii="Times New Roman" w:hAnsi="Times New Roman" w:cs="Times New Roman"/>
          <w:sz w:val="28"/>
          <w:szCs w:val="28"/>
        </w:rPr>
      </w:pPr>
      <w:r>
        <w:rPr>
          <w:rFonts w:ascii="Times New Roman" w:hAnsi="Times New Roman" w:cs="Times New Roman"/>
          <w:sz w:val="28"/>
          <w:szCs w:val="28"/>
        </w:rPr>
        <w:t>PEO1: tổ chức và điều phối một cách chuyên nghiệp các công việc trong lĩnh vực quản trị kinh doanh như đại diện bán hàng, điều hành kinh doanh, giám sát kinh doanh, chuyên viên tuyển dụng, điều phối sản xuất, giám sát chất lượng.</w:t>
      </w:r>
    </w:p>
    <w:p>
      <w:pPr>
        <w:jc w:val="both"/>
        <w:rPr>
          <w:rFonts w:ascii="Times New Roman" w:hAnsi="Times New Roman" w:cs="Times New Roman"/>
          <w:sz w:val="28"/>
          <w:szCs w:val="28"/>
        </w:rPr>
      </w:pPr>
      <w:r>
        <w:rPr>
          <w:rFonts w:ascii="Times New Roman" w:hAnsi="Times New Roman" w:cs="Times New Roman"/>
          <w:sz w:val="28"/>
          <w:szCs w:val="28"/>
        </w:rPr>
        <w:t xml:space="preserve">PEO2: tự khởi nghiệp và quản lý doanh nghiệp trong các môi trường kinh doanh khác nhau. </w:t>
      </w:r>
    </w:p>
    <w:p>
      <w:pPr>
        <w:jc w:val="both"/>
        <w:rPr>
          <w:rFonts w:ascii="Times New Roman" w:hAnsi="Times New Roman" w:cs="Times New Roman"/>
          <w:sz w:val="28"/>
          <w:szCs w:val="28"/>
        </w:rPr>
      </w:pPr>
      <w:r>
        <w:rPr>
          <w:rFonts w:ascii="Times New Roman" w:hAnsi="Times New Roman" w:cs="Times New Roman"/>
          <w:sz w:val="28"/>
          <w:szCs w:val="28"/>
        </w:rPr>
        <w:t>PEO3: phát triển khả năng bản thân bằng cách tiếp nhận những kiến thức mới qua việc học tập trọn đời.</w:t>
      </w:r>
    </w:p>
    <w:tbl>
      <w:tblPr>
        <w:tblStyle w:val="4"/>
        <w:tblW w:w="95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
        <w:gridCol w:w="900"/>
        <w:gridCol w:w="5310"/>
        <w:gridCol w:w="810"/>
        <w:gridCol w:w="810"/>
        <w:gridCol w:w="8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18" w:type="dxa"/>
            <w:vMerge w:val="restart"/>
          </w:tcPr>
          <w:p>
            <w:pPr>
              <w:spacing w:after="0" w:line="240" w:lineRule="auto"/>
              <w:jc w:val="center"/>
              <w:rPr>
                <w:rFonts w:ascii="Times New Roman" w:hAnsi="Times New Roman" w:cs="Times New Roman"/>
                <w:b/>
                <w:sz w:val="26"/>
                <w:szCs w:val="26"/>
              </w:rPr>
            </w:pPr>
          </w:p>
        </w:tc>
        <w:tc>
          <w:tcPr>
            <w:tcW w:w="900"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Thang Bloom</w:t>
            </w:r>
          </w:p>
        </w:tc>
        <w:tc>
          <w:tcPr>
            <w:tcW w:w="5310" w:type="dxa"/>
            <w:vMerge w:val="restart"/>
            <w:vAlign w:val="center"/>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Chuẩn đầu ra (ELO)</w:t>
            </w:r>
          </w:p>
        </w:tc>
        <w:tc>
          <w:tcPr>
            <w:tcW w:w="810" w:type="dxa"/>
            <w:vMerge w:val="restart"/>
            <w:vAlign w:val="center"/>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Kiến thức</w:t>
            </w:r>
          </w:p>
        </w:tc>
        <w:tc>
          <w:tcPr>
            <w:tcW w:w="1620" w:type="dxa"/>
            <w:gridSpan w:val="2"/>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tcPr>
          <w:p>
            <w:pPr>
              <w:spacing w:after="0" w:line="240" w:lineRule="auto"/>
              <w:jc w:val="both"/>
              <w:rPr>
                <w:rFonts w:ascii="Times New Roman" w:hAnsi="Times New Roman" w:cs="Times New Roman"/>
                <w:b/>
                <w:sz w:val="26"/>
                <w:szCs w:val="26"/>
              </w:rPr>
            </w:pPr>
          </w:p>
        </w:tc>
        <w:tc>
          <w:tcPr>
            <w:tcW w:w="900" w:type="dxa"/>
            <w:vMerge w:val="continue"/>
          </w:tcPr>
          <w:p>
            <w:pPr>
              <w:spacing w:after="0" w:line="240" w:lineRule="auto"/>
              <w:jc w:val="both"/>
              <w:rPr>
                <w:rFonts w:ascii="Times New Roman" w:hAnsi="Times New Roman" w:cs="Times New Roman"/>
                <w:b/>
                <w:sz w:val="26"/>
                <w:szCs w:val="26"/>
              </w:rPr>
            </w:pPr>
          </w:p>
        </w:tc>
        <w:tc>
          <w:tcPr>
            <w:tcW w:w="5310" w:type="dxa"/>
            <w:vMerge w:val="continue"/>
          </w:tcPr>
          <w:p>
            <w:pPr>
              <w:spacing w:after="0" w:line="240" w:lineRule="auto"/>
              <w:jc w:val="both"/>
              <w:rPr>
                <w:rFonts w:ascii="Times New Roman" w:hAnsi="Times New Roman" w:cs="Times New Roman"/>
                <w:b/>
                <w:sz w:val="26"/>
                <w:szCs w:val="26"/>
              </w:rPr>
            </w:pPr>
          </w:p>
        </w:tc>
        <w:tc>
          <w:tcPr>
            <w:tcW w:w="810" w:type="dxa"/>
            <w:vMerge w:val="continue"/>
          </w:tcPr>
          <w:p>
            <w:pPr>
              <w:spacing w:after="0" w:line="240" w:lineRule="auto"/>
              <w:jc w:val="both"/>
              <w:rPr>
                <w:rFonts w:ascii="Times New Roman" w:hAnsi="Times New Roman" w:cs="Times New Roman"/>
                <w:b/>
                <w:sz w:val="26"/>
                <w:szCs w:val="26"/>
              </w:rPr>
            </w:pPr>
          </w:p>
        </w:tc>
        <w:tc>
          <w:tcPr>
            <w:tcW w:w="810"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Kỹ năng</w:t>
            </w:r>
          </w:p>
        </w:tc>
        <w:tc>
          <w:tcPr>
            <w:tcW w:w="810"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Thái độ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ascii="Times New Roman" w:hAnsi="Times New Roman" w:cs="Times New Roman"/>
                <w:sz w:val="26"/>
                <w:szCs w:val="26"/>
              </w:rPr>
            </w:pPr>
            <w:r>
              <w:rPr>
                <w:rFonts w:ascii="Times New Roman" w:hAnsi="Times New Roman" w:cs="Times New Roman"/>
                <w:sz w:val="26"/>
                <w:szCs w:val="26"/>
              </w:rPr>
              <w:t>ELO1</w:t>
            </w:r>
          </w:p>
        </w:tc>
        <w:tc>
          <w:tcPr>
            <w:tcW w:w="90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Mức 3</w:t>
            </w:r>
          </w:p>
        </w:tc>
        <w:tc>
          <w:tcPr>
            <w:tcW w:w="5310" w:type="dxa"/>
          </w:tcPr>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Áp dụng được kiến thức khoa học tự nhiên và khoa học xã hội để giải quyết các tình huống thực tiễn trong ngành Quản trị kinh doanh</w:t>
            </w: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ascii="Times New Roman" w:hAnsi="Times New Roman" w:cs="Times New Roman"/>
                <w:sz w:val="26"/>
                <w:szCs w:val="26"/>
              </w:rPr>
            </w:pPr>
            <w:r>
              <w:rPr>
                <w:rFonts w:ascii="Times New Roman" w:hAnsi="Times New Roman" w:cs="Times New Roman"/>
                <w:sz w:val="26"/>
                <w:szCs w:val="26"/>
              </w:rPr>
              <w:t>ELO2</w:t>
            </w:r>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5</w:t>
            </w:r>
          </w:p>
        </w:tc>
        <w:tc>
          <w:tcPr>
            <w:tcW w:w="5310" w:type="dxa"/>
          </w:tcPr>
          <w:p>
            <w:pPr>
              <w:spacing w:after="0" w:line="276"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Đánh giá được những thay đổi, biến động của môi trường kinh doanh trong nước và quốc tế để hỗ trợ cho doanh nghiệp thực hiện chiến lược kinh doanh hiệu quả.</w:t>
            </w: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ascii="Times New Roman" w:hAnsi="Times New Roman" w:cs="Times New Roman"/>
                <w:sz w:val="26"/>
                <w:szCs w:val="26"/>
              </w:rPr>
            </w:pPr>
            <w:r>
              <w:rPr>
                <w:rFonts w:ascii="Times New Roman" w:hAnsi="Times New Roman" w:cs="Times New Roman"/>
                <w:sz w:val="26"/>
                <w:szCs w:val="26"/>
              </w:rPr>
              <w:t>ELO3</w:t>
            </w:r>
          </w:p>
        </w:tc>
        <w:tc>
          <w:tcPr>
            <w:tcW w:w="90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Mức 4</w:t>
            </w:r>
          </w:p>
        </w:tc>
        <w:tc>
          <w:tcPr>
            <w:tcW w:w="5310" w:type="dxa"/>
          </w:tcPr>
          <w:p>
            <w:pPr>
              <w:spacing w:after="0" w:line="276" w:lineRule="auto"/>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 xml:space="preserve">Phân tích được các nguồn lực trong sản xuất </w:t>
            </w:r>
            <w:r>
              <w:rPr>
                <w:rFonts w:ascii="Times New Roman" w:hAnsi="Times New Roman" w:cs="Times New Roman"/>
                <w:color w:val="212529"/>
                <w:sz w:val="28"/>
                <w:szCs w:val="28"/>
                <w:shd w:val="clear" w:color="auto" w:fill="FFFFFF"/>
              </w:rPr>
              <w:t>(nhân lực, vật lực) để có thể sắp xếp, bố trí các hoạt động sản xuất hiệu quả.</w:t>
            </w: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4</w:t>
            </w:r>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3</w:t>
            </w:r>
          </w:p>
        </w:tc>
        <w:tc>
          <w:tcPr>
            <w:tcW w:w="5310" w:type="dxa"/>
          </w:tcPr>
          <w:p>
            <w:pPr>
              <w:spacing w:after="0" w:line="276" w:lineRule="auto"/>
              <w:jc w:val="both"/>
              <w:rPr>
                <w:rFonts w:ascii="Times New Roman" w:hAnsi="Times New Roman" w:cs="Times New Roman"/>
                <w:b/>
                <w:sz w:val="28"/>
                <w:szCs w:val="28"/>
              </w:rPr>
            </w:pPr>
            <w:r>
              <w:rPr>
                <w:rFonts w:ascii="Times New Roman" w:hAnsi="Times New Roman" w:cs="Times New Roman"/>
                <w:color w:val="212529"/>
                <w:sz w:val="28"/>
                <w:szCs w:val="28"/>
                <w:shd w:val="clear" w:color="auto" w:fill="FFFFFF"/>
              </w:rPr>
              <w:t>Triển khai các hoạt động thương mại đến từng nhóm khách hàng theo yêu cầu.</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5</w:t>
            </w:r>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7</w:t>
            </w:r>
          </w:p>
        </w:tc>
        <w:tc>
          <w:tcPr>
            <w:tcW w:w="5310" w:type="dxa"/>
          </w:tcPr>
          <w:p>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Lập kế hoạch kinh doanh để khởi tạo các hoạt động kinh doanh cho bản thân và cho doanh nghiệp.</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6</w:t>
            </w:r>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5</w:t>
            </w:r>
          </w:p>
        </w:tc>
        <w:tc>
          <w:tcPr>
            <w:tcW w:w="5310" w:type="dxa"/>
          </w:tcPr>
          <w:p>
            <w:pPr>
              <w:spacing w:after="0" w:line="276" w:lineRule="auto"/>
              <w:jc w:val="both"/>
              <w:rPr>
                <w:rFonts w:ascii="Times New Roman" w:hAnsi="Times New Roman" w:cs="Times New Roman"/>
                <w:b/>
                <w:sz w:val="28"/>
                <w:szCs w:val="28"/>
              </w:rPr>
            </w:pPr>
            <w:r>
              <w:rPr>
                <w:rFonts w:ascii="Times New Roman" w:hAnsi="Times New Roman" w:cs="Times New Roman"/>
                <w:color w:val="212529"/>
                <w:sz w:val="28"/>
                <w:szCs w:val="28"/>
                <w:shd w:val="clear" w:color="auto" w:fill="FFFFFF"/>
              </w:rPr>
              <w:t>Thực hiện quyết định để giải quyết các vấn đề kinh doanh trong thực tế.</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7</w:t>
            </w:r>
          </w:p>
        </w:tc>
        <w:tc>
          <w:tcPr>
            <w:tcW w:w="90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Mức 4</w:t>
            </w:r>
          </w:p>
        </w:tc>
        <w:tc>
          <w:tcPr>
            <w:tcW w:w="5310" w:type="dxa"/>
          </w:tcPr>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Truyền đạt ý tưởng bản thân thông qua ngôn ngữ, hình ảnh và văn bản.</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c>
          <w:tcPr>
            <w:tcW w:w="810" w:type="dxa"/>
            <w:vAlign w:val="center"/>
          </w:tcPr>
          <w:p>
            <w:pPr>
              <w:spacing w:after="0" w:line="240" w:lineRule="auto"/>
              <w:jc w:val="center"/>
              <w:rPr>
                <w:rFonts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8</w:t>
            </w:r>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4</w:t>
            </w:r>
          </w:p>
        </w:tc>
        <w:tc>
          <w:tcPr>
            <w:tcW w:w="5310" w:type="dxa"/>
          </w:tcPr>
          <w:p>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Thể hiện đạo đức nghề nghiệp và trách nhiệm xã hội của doanh nhân.</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76" w:lineRule="auto"/>
              <w:ind w:left="-90"/>
              <w:jc w:val="both"/>
              <w:rPr>
                <w:rFonts w:hint="default" w:ascii="Times New Roman" w:hAnsi="Times New Roman" w:cs="Times New Roman"/>
                <w:sz w:val="26"/>
                <w:szCs w:val="26"/>
                <w:lang w:val="en-US"/>
              </w:rPr>
            </w:pPr>
            <w:r>
              <w:rPr>
                <w:rFonts w:ascii="Times New Roman" w:hAnsi="Times New Roman" w:cs="Times New Roman"/>
                <w:sz w:val="26"/>
                <w:szCs w:val="26"/>
              </w:rPr>
              <w:t>ELO</w:t>
            </w:r>
            <w:r>
              <w:rPr>
                <w:rFonts w:hint="default" w:ascii="Times New Roman" w:hAnsi="Times New Roman" w:cs="Times New Roman"/>
                <w:sz w:val="26"/>
                <w:szCs w:val="26"/>
                <w:lang w:val="en-US"/>
              </w:rPr>
              <w:t>9</w:t>
            </w:r>
            <w:bookmarkStart w:id="0" w:name="_GoBack"/>
            <w:bookmarkEnd w:id="0"/>
          </w:p>
        </w:tc>
        <w:tc>
          <w:tcPr>
            <w:tcW w:w="900" w:type="dxa"/>
            <w:vAlign w:val="center"/>
          </w:tcPr>
          <w:p>
            <w:pPr>
              <w:spacing w:after="0" w:line="240" w:lineRule="auto"/>
              <w:jc w:val="cente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Mức 5</w:t>
            </w:r>
          </w:p>
        </w:tc>
        <w:tc>
          <w:tcPr>
            <w:tcW w:w="5310" w:type="dxa"/>
          </w:tcPr>
          <w:p>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Tạo thói quen tự học và nghiên cứu suốt đời.</w:t>
            </w: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p>
        </w:tc>
        <w:tc>
          <w:tcPr>
            <w:tcW w:w="8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sym w:font="Wingdings 2" w:char="F050"/>
            </w:r>
          </w:p>
        </w:tc>
      </w:tr>
    </w:tbl>
    <w:p>
      <w:pPr>
        <w:jc w:val="both"/>
        <w:rPr>
          <w:rFonts w:ascii="Times New Roman" w:hAnsi="Times New Roman" w:cs="Times New Roman"/>
          <w:b/>
          <w:sz w:val="28"/>
          <w:szCs w:val="28"/>
        </w:rPr>
      </w:pPr>
    </w:p>
    <w:p>
      <w:pPr>
        <w:jc w:val="both"/>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5D"/>
    <w:rsid w:val="0003578A"/>
    <w:rsid w:val="000370BB"/>
    <w:rsid w:val="00042809"/>
    <w:rsid w:val="00053BA5"/>
    <w:rsid w:val="000C0490"/>
    <w:rsid w:val="000F22CF"/>
    <w:rsid w:val="0011680A"/>
    <w:rsid w:val="00191C9F"/>
    <w:rsid w:val="00225C15"/>
    <w:rsid w:val="00230309"/>
    <w:rsid w:val="00241D08"/>
    <w:rsid w:val="00246809"/>
    <w:rsid w:val="003904C0"/>
    <w:rsid w:val="003B77A0"/>
    <w:rsid w:val="00420F5D"/>
    <w:rsid w:val="00520263"/>
    <w:rsid w:val="00541910"/>
    <w:rsid w:val="005857C0"/>
    <w:rsid w:val="005C69AA"/>
    <w:rsid w:val="005F679D"/>
    <w:rsid w:val="0063029F"/>
    <w:rsid w:val="00632514"/>
    <w:rsid w:val="00686230"/>
    <w:rsid w:val="006F2874"/>
    <w:rsid w:val="00723666"/>
    <w:rsid w:val="007811DC"/>
    <w:rsid w:val="0079198F"/>
    <w:rsid w:val="007E2B8B"/>
    <w:rsid w:val="00822928"/>
    <w:rsid w:val="0088235A"/>
    <w:rsid w:val="008E6436"/>
    <w:rsid w:val="009A47C1"/>
    <w:rsid w:val="009F5845"/>
    <w:rsid w:val="00A0362F"/>
    <w:rsid w:val="00A74940"/>
    <w:rsid w:val="00AA363E"/>
    <w:rsid w:val="00BF1481"/>
    <w:rsid w:val="00C048AF"/>
    <w:rsid w:val="00C2521D"/>
    <w:rsid w:val="00CC07B4"/>
    <w:rsid w:val="00D27AE8"/>
    <w:rsid w:val="00DD4102"/>
    <w:rsid w:val="00E32020"/>
    <w:rsid w:val="00E647AF"/>
    <w:rsid w:val="00E71E03"/>
    <w:rsid w:val="00E839B1"/>
    <w:rsid w:val="00ED5D7B"/>
    <w:rsid w:val="00F154D2"/>
    <w:rsid w:val="3FF51C0C"/>
    <w:rsid w:val="61C8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237</Words>
  <Characters>1354</Characters>
  <Lines>11</Lines>
  <Paragraphs>3</Paragraphs>
  <TotalTime>3093</TotalTime>
  <ScaleCrop>false</ScaleCrop>
  <LinksUpToDate>false</LinksUpToDate>
  <CharactersWithSpaces>1588</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2019-10-07T01:25:00Z</dcterms:created>
  <dc:creator>QVU</dc:creator>
  <cp:lastModifiedBy>USER</cp:lastModifiedBy>
  <dcterms:modified xsi:type="dcterms:W3CDTF">2019-12-03T05:17:46Z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